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C477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b/>
          <w:bCs/>
          <w:color w:val="432B61"/>
          <w:sz w:val="30"/>
          <w:szCs w:val="30"/>
          <w:bdr w:val="none" w:sz="0" w:space="0" w:color="auto" w:frame="1"/>
          <w:lang w:eastAsia="sv-SE"/>
        </w:rPr>
        <w:t>Professionell utövare</w:t>
      </w:r>
    </w:p>
    <w:p w14:paraId="05B80CBC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Välkommen till den Professionell Utövarens Workshop. Syftet med denna workshop är att utrusta dig med en fantastisk energi på ett professionellt sätt.</w:t>
      </w:r>
    </w:p>
    <w:p w14:paraId="00CD3363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 </w:t>
      </w:r>
    </w:p>
    <w:p w14:paraId="5B38FB16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Denna workshop är i två delar.</w:t>
      </w:r>
    </w:p>
    <w:p w14:paraId="34055595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 </w:t>
      </w:r>
    </w:p>
    <w:p w14:paraId="4BB10B39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b/>
          <w:bCs/>
          <w:color w:val="432B61"/>
          <w:sz w:val="18"/>
          <w:szCs w:val="18"/>
          <w:bdr w:val="none" w:sz="0" w:space="0" w:color="auto" w:frame="1"/>
          <w:lang w:eastAsia="sv-SE"/>
        </w:rPr>
        <w:t>Del 1</w:t>
      </w:r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 xml:space="preserve"> fokuserar på den andliga principen som är inblandad i </w:t>
      </w:r>
      <w:proofErr w:type="spellStart"/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Angelic</w:t>
      </w:r>
      <w:proofErr w:type="spellEnd"/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 xml:space="preserve"> </w:t>
      </w:r>
      <w:proofErr w:type="spellStart"/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Reiki</w:t>
      </w:r>
      <w:proofErr w:type="spellEnd"/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 xml:space="preserve"> som en helande modalitet. 2 dagar</w:t>
      </w:r>
    </w:p>
    <w:p w14:paraId="6208583B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b/>
          <w:bCs/>
          <w:color w:val="432B61"/>
          <w:sz w:val="18"/>
          <w:szCs w:val="18"/>
          <w:bdr w:val="none" w:sz="0" w:space="0" w:color="auto" w:frame="1"/>
          <w:lang w:eastAsia="sv-SE"/>
        </w:rPr>
        <w:t>Del 2 </w:t>
      </w:r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omfattar praktiska och andliga aspekterna av att vara en healer. För den som redan är en erfaren utövare/har ett företag kan en ansökan göras för att utelämna en del 2.</w:t>
      </w:r>
    </w:p>
    <w:p w14:paraId="752DB70E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 xml:space="preserve">Certifikat ges endast när ett avtal har undertecknats om att man erkänner den etik som ingår i </w:t>
      </w:r>
      <w:proofErr w:type="spellStart"/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Angelic</w:t>
      </w:r>
      <w:proofErr w:type="spellEnd"/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 xml:space="preserve"> </w:t>
      </w:r>
      <w:proofErr w:type="spellStart"/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Reiki</w:t>
      </w:r>
      <w:proofErr w:type="spellEnd"/>
      <w:r w:rsidRPr="00D7260D">
        <w:rPr>
          <w:rFonts w:ascii="inherit" w:eastAsia="Times New Roman" w:hAnsi="inherit" w:cs="Times New Roman"/>
          <w:color w:val="432B61"/>
          <w:sz w:val="18"/>
          <w:szCs w:val="18"/>
          <w:bdr w:val="none" w:sz="0" w:space="0" w:color="auto" w:frame="1"/>
          <w:lang w:eastAsia="sv-SE"/>
        </w:rPr>
        <w:t>.</w:t>
      </w:r>
    </w:p>
    <w:p w14:paraId="75D49C4D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b/>
          <w:bCs/>
          <w:color w:val="432B61"/>
          <w:sz w:val="18"/>
          <w:szCs w:val="18"/>
          <w:bdr w:val="none" w:sz="0" w:space="0" w:color="auto" w:frame="1"/>
          <w:lang w:eastAsia="sv-SE"/>
        </w:rPr>
        <w:t> </w:t>
      </w:r>
    </w:p>
    <w:p w14:paraId="787D3EDD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b/>
          <w:bCs/>
          <w:color w:val="432B61"/>
          <w:sz w:val="18"/>
          <w:szCs w:val="18"/>
          <w:bdr w:val="none" w:sz="0" w:space="0" w:color="auto" w:frame="1"/>
          <w:lang w:eastAsia="sv-SE"/>
        </w:rPr>
        <w:t>Kursplan</w:t>
      </w:r>
    </w:p>
    <w:p w14:paraId="77E19F17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b/>
          <w:bCs/>
          <w:color w:val="432B61"/>
          <w:sz w:val="18"/>
          <w:szCs w:val="18"/>
          <w:bdr w:val="none" w:sz="0" w:space="0" w:color="auto" w:frame="1"/>
          <w:lang w:eastAsia="sv-SE"/>
        </w:rPr>
        <w:t>Del 1</w:t>
      </w:r>
    </w:p>
    <w:p w14:paraId="25A12A78" w14:textId="77777777" w:rsidR="00D7260D" w:rsidRPr="00D7260D" w:rsidRDefault="00D7260D" w:rsidP="00D7260D">
      <w:pPr>
        <w:numPr>
          <w:ilvl w:val="0"/>
          <w:numId w:val="1"/>
        </w:numPr>
        <w:shd w:val="clear" w:color="auto" w:fill="F2F2F2"/>
        <w:spacing w:after="105" w:line="240" w:lineRule="auto"/>
        <w:ind w:left="795" w:right="15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Ett renande och en rening från väsen</w:t>
      </w:r>
    </w:p>
    <w:p w14:paraId="32E713D6" w14:textId="77777777" w:rsidR="00D7260D" w:rsidRPr="00D7260D" w:rsidRDefault="00D7260D" w:rsidP="00D7260D">
      <w:pPr>
        <w:numPr>
          <w:ilvl w:val="0"/>
          <w:numId w:val="1"/>
        </w:numPr>
        <w:shd w:val="clear" w:color="auto" w:fill="F2F2F2"/>
        <w:spacing w:after="105" w:line="240" w:lineRule="auto"/>
        <w:ind w:left="795" w:right="15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 xml:space="preserve">Två initieringar till </w:t>
      </w:r>
      <w:proofErr w:type="spellStart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Angelic</w:t>
      </w:r>
      <w:proofErr w:type="spellEnd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 xml:space="preserve"> </w:t>
      </w:r>
      <w:proofErr w:type="spellStart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Reiki</w:t>
      </w:r>
      <w:proofErr w:type="spellEnd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 xml:space="preserve"> 4 och Nivån 3 och 4, Ärkeänglarnas initiering med den mäktiga </w:t>
      </w:r>
      <w:proofErr w:type="spellStart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Sarim</w:t>
      </w:r>
      <w:proofErr w:type="spellEnd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.</w:t>
      </w:r>
    </w:p>
    <w:p w14:paraId="65F0D534" w14:textId="77777777" w:rsidR="00D7260D" w:rsidRPr="00D7260D" w:rsidRDefault="00D7260D" w:rsidP="00D7260D">
      <w:pPr>
        <w:numPr>
          <w:ilvl w:val="0"/>
          <w:numId w:val="1"/>
        </w:numPr>
        <w:shd w:val="clear" w:color="auto" w:fill="F2F2F2"/>
        <w:spacing w:after="105" w:line="240" w:lineRule="auto"/>
        <w:ind w:left="795" w:right="15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Två nya helande metoder, "Helande av den eteriska kroppen" och "Sfäriskt helande".</w:t>
      </w:r>
    </w:p>
    <w:p w14:paraId="63300B46" w14:textId="77777777" w:rsidR="00D7260D" w:rsidRPr="00D7260D" w:rsidRDefault="00D7260D" w:rsidP="00D7260D">
      <w:pPr>
        <w:numPr>
          <w:ilvl w:val="0"/>
          <w:numId w:val="1"/>
        </w:numPr>
        <w:shd w:val="clear" w:color="auto" w:fill="F2F2F2"/>
        <w:spacing w:after="105" w:line="240" w:lineRule="auto"/>
        <w:ind w:left="795" w:right="15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 xml:space="preserve">Information om de två typerna av helande som används i </w:t>
      </w:r>
      <w:proofErr w:type="spellStart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Angelic</w:t>
      </w:r>
      <w:proofErr w:type="spellEnd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 xml:space="preserve"> </w:t>
      </w:r>
      <w:proofErr w:type="spellStart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Reiki</w:t>
      </w:r>
      <w:proofErr w:type="spellEnd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 xml:space="preserve">, Magnetiskt- och </w:t>
      </w:r>
      <w:proofErr w:type="spellStart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Radiatoriskt</w:t>
      </w:r>
      <w:proofErr w:type="spellEnd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 xml:space="preserve"> helande.</w:t>
      </w:r>
    </w:p>
    <w:p w14:paraId="452D5F09" w14:textId="77777777" w:rsidR="00D7260D" w:rsidRPr="00D7260D" w:rsidRDefault="00D7260D" w:rsidP="00D7260D">
      <w:pPr>
        <w:numPr>
          <w:ilvl w:val="0"/>
          <w:numId w:val="1"/>
        </w:numPr>
        <w:shd w:val="clear" w:color="auto" w:fill="F2F2F2"/>
        <w:spacing w:after="105" w:line="240" w:lineRule="auto"/>
        <w:ind w:left="795" w:right="15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Att arbeta med den kännande kroppen.</w:t>
      </w:r>
    </w:p>
    <w:p w14:paraId="78A3B79B" w14:textId="77777777" w:rsidR="00D7260D" w:rsidRPr="00D7260D" w:rsidRDefault="00D7260D" w:rsidP="00D7260D">
      <w:pPr>
        <w:numPr>
          <w:ilvl w:val="0"/>
          <w:numId w:val="1"/>
        </w:numPr>
        <w:shd w:val="clear" w:color="auto" w:fill="F2F2F2"/>
        <w:spacing w:after="105" w:line="240" w:lineRule="auto"/>
        <w:ind w:left="795" w:right="15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Återblick om hur man renar och tillägnar ett utrymme, och syftet och meningen med detta i en helandesituation.</w:t>
      </w:r>
    </w:p>
    <w:p w14:paraId="3BC79F42" w14:textId="77777777" w:rsidR="00D7260D" w:rsidRPr="00D7260D" w:rsidRDefault="00D7260D" w:rsidP="00D7260D">
      <w:pPr>
        <w:numPr>
          <w:ilvl w:val="0"/>
          <w:numId w:val="1"/>
        </w:numPr>
        <w:shd w:val="clear" w:color="auto" w:fill="F2F2F2"/>
        <w:spacing w:after="105" w:line="240" w:lineRule="auto"/>
        <w:ind w:left="795" w:right="15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Att hela in i döden och en förståelse av döden och dödsprocessen.</w:t>
      </w:r>
    </w:p>
    <w:p w14:paraId="74357AD2" w14:textId="77777777" w:rsidR="00D7260D" w:rsidRPr="00D7260D" w:rsidRDefault="00D7260D" w:rsidP="00D7260D">
      <w:pPr>
        <w:numPr>
          <w:ilvl w:val="0"/>
          <w:numId w:val="1"/>
        </w:numPr>
        <w:shd w:val="clear" w:color="auto" w:fill="F2F2F2"/>
        <w:spacing w:after="105" w:line="240" w:lineRule="auto"/>
        <w:ind w:left="795" w:right="15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Sjukdomens natur och dess konsekvenser i en helande situation.</w:t>
      </w:r>
    </w:p>
    <w:p w14:paraId="42B5ADF2" w14:textId="77777777" w:rsidR="00D7260D" w:rsidRPr="00D7260D" w:rsidRDefault="00D7260D" w:rsidP="00D7260D">
      <w:pPr>
        <w:numPr>
          <w:ilvl w:val="0"/>
          <w:numId w:val="1"/>
        </w:numPr>
        <w:shd w:val="clear" w:color="auto" w:fill="F2F2F2"/>
        <w:spacing w:after="105" w:line="240" w:lineRule="auto"/>
        <w:ind w:left="795" w:right="15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Helandesessionen:</w:t>
      </w:r>
    </w:p>
    <w:p w14:paraId="4EDEE6DE" w14:textId="77777777" w:rsidR="00D7260D" w:rsidRPr="00D7260D" w:rsidRDefault="00D7260D" w:rsidP="00D7260D">
      <w:pPr>
        <w:numPr>
          <w:ilvl w:val="1"/>
          <w:numId w:val="2"/>
        </w:numPr>
        <w:shd w:val="clear" w:color="auto" w:fill="F2F2F2"/>
        <w:spacing w:after="105" w:line="240" w:lineRule="auto"/>
        <w:ind w:left="1590" w:right="30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Sekretess</w:t>
      </w:r>
    </w:p>
    <w:p w14:paraId="584BB733" w14:textId="77777777" w:rsidR="00D7260D" w:rsidRPr="00D7260D" w:rsidRDefault="00D7260D" w:rsidP="00D7260D">
      <w:pPr>
        <w:numPr>
          <w:ilvl w:val="1"/>
          <w:numId w:val="2"/>
        </w:numPr>
        <w:shd w:val="clear" w:color="auto" w:fill="F2F2F2"/>
        <w:spacing w:after="105" w:line="240" w:lineRule="auto"/>
        <w:ind w:left="1590" w:right="30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Varaktighet</w:t>
      </w:r>
    </w:p>
    <w:p w14:paraId="6BC01696" w14:textId="77777777" w:rsidR="00D7260D" w:rsidRPr="00D7260D" w:rsidRDefault="00D7260D" w:rsidP="00D7260D">
      <w:pPr>
        <w:numPr>
          <w:ilvl w:val="1"/>
          <w:numId w:val="2"/>
        </w:numPr>
        <w:shd w:val="clear" w:color="auto" w:fill="F2F2F2"/>
        <w:spacing w:after="105" w:line="240" w:lineRule="auto"/>
        <w:ind w:left="1590" w:right="30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Kunskap att kunna lyssna och kommunicera.</w:t>
      </w:r>
    </w:p>
    <w:p w14:paraId="432F6A62" w14:textId="77777777" w:rsidR="00D7260D" w:rsidRPr="00D7260D" w:rsidRDefault="00D7260D" w:rsidP="00D7260D">
      <w:pPr>
        <w:numPr>
          <w:ilvl w:val="1"/>
          <w:numId w:val="2"/>
        </w:numPr>
        <w:shd w:val="clear" w:color="auto" w:fill="F2F2F2"/>
        <w:spacing w:after="105" w:line="240" w:lineRule="auto"/>
        <w:ind w:left="1590" w:right="30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proofErr w:type="spellStart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Feed</w:t>
      </w:r>
      <w:proofErr w:type="spellEnd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 xml:space="preserve"> back</w:t>
      </w:r>
    </w:p>
    <w:p w14:paraId="0D110F0A" w14:textId="77777777" w:rsidR="00D7260D" w:rsidRPr="00D7260D" w:rsidRDefault="00D7260D" w:rsidP="00D7260D">
      <w:pPr>
        <w:numPr>
          <w:ilvl w:val="1"/>
          <w:numId w:val="2"/>
        </w:numPr>
        <w:shd w:val="clear" w:color="auto" w:fill="F2F2F2"/>
        <w:spacing w:after="105" w:line="240" w:lineRule="auto"/>
        <w:ind w:left="1590" w:right="300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Hur vi förhåller oss till klienter som äter mediciner.</w:t>
      </w:r>
    </w:p>
    <w:p w14:paraId="627AB983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inherit" w:eastAsia="Times New Roman" w:hAnsi="inherit" w:cs="Times New Roman"/>
          <w:b/>
          <w:bCs/>
          <w:color w:val="432B61"/>
          <w:sz w:val="18"/>
          <w:szCs w:val="18"/>
          <w:bdr w:val="none" w:sz="0" w:space="0" w:color="auto" w:frame="1"/>
          <w:lang w:eastAsia="sv-SE"/>
        </w:rPr>
        <w:t>Del 2</w:t>
      </w:r>
    </w:p>
    <w:p w14:paraId="192BD05A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Del 2 täcker de praktiska och andliga frågor som är inblandade i att vara en Professionell Utövare.</w:t>
      </w:r>
    </w:p>
    <w:p w14:paraId="40E4C68A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Det är inte bara det vardagliga som behöver förstås utan också de esoteriska och andliga principerna som finns bakom var och en av dessa områden.</w:t>
      </w:r>
    </w:p>
    <w:p w14:paraId="23A17EAA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Hur djupt företagsfrågor täcks under kurser beror på lärarens specialistkunskaper. Det viktiga är att få en förståelse för de andliga aspekter som är involverade.</w:t>
      </w:r>
    </w:p>
    <w:p w14:paraId="05851422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 xml:space="preserve">Diplom ges av din Master </w:t>
      </w:r>
      <w:proofErr w:type="spellStart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Teacher</w:t>
      </w:r>
      <w:proofErr w:type="spellEnd"/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.</w:t>
      </w:r>
    </w:p>
    <w:p w14:paraId="5D61FDB1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Investering: Del 1: 2 500 kr, del 2: 1 000 kr</w:t>
      </w:r>
    </w:p>
    <w:p w14:paraId="134E68FD" w14:textId="77777777" w:rsidR="00D7260D" w:rsidRPr="00D7260D" w:rsidRDefault="00D7260D" w:rsidP="00D7260D">
      <w:pPr>
        <w:shd w:val="clear" w:color="auto" w:fill="F2F2F2"/>
        <w:spacing w:after="0" w:line="240" w:lineRule="auto"/>
        <w:textAlignment w:val="baseline"/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</w:pPr>
      <w:r w:rsidRPr="00D7260D">
        <w:rPr>
          <w:rFonts w:ascii="Colaborate" w:eastAsia="Times New Roman" w:hAnsi="Colaborate" w:cs="Times New Roman"/>
          <w:color w:val="432B61"/>
          <w:sz w:val="18"/>
          <w:szCs w:val="18"/>
          <w:lang w:eastAsia="sv-SE"/>
        </w:rPr>
        <w:t>Nytt pris från 1 januari 2020: Del 1: 3 200 kr, del 2 1 600 kr </w:t>
      </w:r>
    </w:p>
    <w:p w14:paraId="421E64C9" w14:textId="5750CDB5" w:rsidR="003E6083" w:rsidRDefault="00D7260D">
      <w:r w:rsidRPr="00D7260D">
        <w:drawing>
          <wp:inline distT="0" distB="0" distL="0" distR="0" wp14:anchorId="51F07870" wp14:editId="114938CE">
            <wp:extent cx="1885950" cy="2438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aborate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774AA"/>
    <w:multiLevelType w:val="multilevel"/>
    <w:tmpl w:val="EB3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0D"/>
    <w:rsid w:val="003E6083"/>
    <w:rsid w:val="00D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038"/>
  <w15:chartTrackingRefBased/>
  <w15:docId w15:val="{F04C4DBE-6057-4F48-BB99-61286624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Johansson</dc:creator>
  <cp:keywords/>
  <dc:description/>
  <cp:lastModifiedBy>Ulla Johansson</cp:lastModifiedBy>
  <cp:revision>1</cp:revision>
  <dcterms:created xsi:type="dcterms:W3CDTF">2020-11-01T10:11:00Z</dcterms:created>
  <dcterms:modified xsi:type="dcterms:W3CDTF">2020-11-01T10:13:00Z</dcterms:modified>
</cp:coreProperties>
</file>